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DDB" w:rsidP="00426DDB" w14:paraId="5B130602" w14:textId="77777777">
      <w:pPr>
        <w:pStyle w:val="NormalWeb"/>
        <w:tabs>
          <w:tab w:val="center" w:pos="4960"/>
          <w:tab w:val="right" w:pos="9920"/>
        </w:tabs>
        <w:rPr>
          <w:sz w:val="28"/>
          <w:szCs w:val="28"/>
        </w:rPr>
      </w:pPr>
      <w:r>
        <w:rPr>
          <w:sz w:val="28"/>
          <w:szCs w:val="28"/>
        </w:rPr>
        <w:t xml:space="preserve">№86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0077-01-2024-003589-84</w:t>
      </w:r>
    </w:p>
    <w:p w:rsidR="00426DDB" w:rsidP="00426DDB" w14:paraId="03DA6EF2" w14:textId="77777777">
      <w:pPr>
        <w:tabs>
          <w:tab w:val="left" w:pos="709"/>
          <w:tab w:val="center" w:pos="4677"/>
          <w:tab w:val="left" w:pos="8552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426DDB" w:rsidP="00426DDB" w14:paraId="6DDEE2D3" w14:textId="77777777">
      <w:pPr>
        <w:tabs>
          <w:tab w:val="left" w:pos="709"/>
          <w:tab w:val="center" w:pos="4677"/>
          <w:tab w:val="left" w:pos="8552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№5-526-1103/2024</w:t>
      </w:r>
    </w:p>
    <w:p w:rsidR="00426DDB" w:rsidP="00426DDB" w14:paraId="1AB0993D" w14:textId="77777777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назначении административного наказания</w:t>
      </w:r>
    </w:p>
    <w:p w:rsidR="00426DDB" w:rsidP="00426DDB" w14:paraId="03F371E3" w14:textId="77777777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26DDB" w:rsidP="00426DDB" w14:paraId="2D64B1D6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18 июля 2024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Советский</w:t>
      </w:r>
    </w:p>
    <w:p w:rsidR="00426DDB" w:rsidP="00426DDB" w14:paraId="0B072434" w14:textId="77777777">
      <w:pPr>
        <w:tabs>
          <w:tab w:val="left" w:pos="709"/>
        </w:tabs>
        <w:jc w:val="both"/>
        <w:rPr>
          <w:sz w:val="28"/>
          <w:szCs w:val="28"/>
        </w:rPr>
      </w:pPr>
    </w:p>
    <w:p w:rsidR="00426DDB" w:rsidP="00426DDB" w14:paraId="2C04A0FB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</w:t>
      </w:r>
      <w:r>
        <w:rPr>
          <w:sz w:val="28"/>
          <w:szCs w:val="28"/>
        </w:rPr>
        <w:t>Сапегина</w:t>
      </w:r>
      <w:r>
        <w:rPr>
          <w:sz w:val="28"/>
          <w:szCs w:val="28"/>
        </w:rPr>
        <w:t xml:space="preserve"> М.В., </w:t>
      </w:r>
    </w:p>
    <w:p w:rsidR="00426DDB" w:rsidP="00426DDB" w14:paraId="48A0789A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№18810886240920044133 от 07 июня 2024 года в отношении </w:t>
      </w:r>
    </w:p>
    <w:p w:rsidR="00426DDB" w:rsidP="00426DDB" w14:paraId="4F3F875B" w14:textId="68FDAD4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Кондрахина</w:t>
      </w:r>
      <w:r>
        <w:rPr>
          <w:sz w:val="28"/>
          <w:szCs w:val="28"/>
        </w:rPr>
        <w:t xml:space="preserve"> </w:t>
      </w:r>
      <w:r w:rsidR="000A4EA1">
        <w:rPr>
          <w:sz w:val="28"/>
          <w:szCs w:val="28"/>
        </w:rPr>
        <w:t>ДА</w:t>
      </w:r>
    </w:p>
    <w:p w:rsidR="00426DDB" w:rsidP="00426DDB" w14:paraId="53389EFA" w14:textId="3330E67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рождения – </w:t>
      </w:r>
      <w:r w:rsidR="000A4EA1">
        <w:rPr>
          <w:sz w:val="28"/>
          <w:szCs w:val="28"/>
        </w:rPr>
        <w:t>*</w:t>
      </w:r>
    </w:p>
    <w:p w:rsidR="00426DDB" w:rsidP="00426DDB" w14:paraId="3E37AC65" w14:textId="4DCADF74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рождения – </w:t>
      </w:r>
      <w:r w:rsidR="000A4EA1">
        <w:rPr>
          <w:sz w:val="28"/>
          <w:szCs w:val="28"/>
        </w:rPr>
        <w:t>*</w:t>
      </w:r>
    </w:p>
    <w:p w:rsidR="00426DDB" w:rsidP="00426DDB" w14:paraId="78DD74C8" w14:textId="2FF85C8B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- </w:t>
      </w:r>
      <w:r w:rsidR="000A4EA1">
        <w:rPr>
          <w:sz w:val="28"/>
          <w:szCs w:val="28"/>
        </w:rPr>
        <w:t>*</w:t>
      </w:r>
    </w:p>
    <w:p w:rsidR="00426DDB" w:rsidP="00426DDB" w14:paraId="62D6118B" w14:textId="1EEB345E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– </w:t>
      </w:r>
      <w:r w:rsidR="000A4EA1">
        <w:rPr>
          <w:sz w:val="28"/>
          <w:szCs w:val="28"/>
        </w:rPr>
        <w:t>*</w:t>
      </w:r>
    </w:p>
    <w:p w:rsidR="00426DDB" w:rsidP="00426DDB" w14:paraId="496BE91F" w14:textId="26B15A32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регистрации и проживания – </w:t>
      </w:r>
      <w:r w:rsidR="000A4EA1">
        <w:rPr>
          <w:sz w:val="28"/>
          <w:szCs w:val="28"/>
        </w:rPr>
        <w:t>*</w:t>
      </w:r>
    </w:p>
    <w:p w:rsidR="00426DDB" w:rsidP="00426DDB" w14:paraId="4BDB2C1E" w14:textId="687B5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серии </w:t>
      </w:r>
      <w:r w:rsidR="000A4EA1">
        <w:rPr>
          <w:sz w:val="28"/>
          <w:szCs w:val="28"/>
        </w:rPr>
        <w:t>*</w:t>
      </w:r>
    </w:p>
    <w:p w:rsidR="009A7729" w:rsidP="009A7729" w14:paraId="5B176DD8" w14:textId="499E504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привлекаемо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к административной ответственности по ч. 1 ст. 20.25 КоАП РФ </w:t>
      </w:r>
    </w:p>
    <w:p w:rsidR="0099598E" w:rsidP="0099598E" w14:paraId="5FCF97BC" w14:textId="2DFF4782">
      <w:pPr>
        <w:jc w:val="both"/>
        <w:rPr>
          <w:sz w:val="28"/>
          <w:szCs w:val="28"/>
        </w:rPr>
      </w:pPr>
    </w:p>
    <w:p w:rsidR="0099598E" w:rsidP="0099598E" w14:paraId="39FCFE5C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9598E" w:rsidP="0099598E" w14:paraId="39B6DAF3" w14:textId="77777777">
      <w:pPr>
        <w:ind w:firstLine="709"/>
        <w:jc w:val="center"/>
        <w:rPr>
          <w:sz w:val="28"/>
          <w:szCs w:val="28"/>
        </w:rPr>
      </w:pPr>
    </w:p>
    <w:p w:rsidR="0099598E" w:rsidP="0099598E" w14:paraId="36FA79B7" w14:textId="1FF96034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09 апреля 2024 г. по адресу: </w:t>
      </w:r>
      <w:r w:rsidR="000A4EA1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Кондрахин</w:t>
      </w:r>
      <w:r>
        <w:rPr>
          <w:sz w:val="28"/>
          <w:szCs w:val="28"/>
        </w:rPr>
        <w:t xml:space="preserve"> Д.А. будучи привлеченным постановлением №18810586240115019397 от 15 января 2024 года к административной ответственности по ч. 3 ст. 12.9</w:t>
      </w:r>
      <w:r w:rsidR="00594F4B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 к административному наказанию в виде штрафа в размере 1000 рублей, не уплатил административный штраф, в предусмотренный ст. 32.2 КоАП РФ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в его действиях усматривается состав административного правонарушения, предусмотренного ч. 1 ст. 20.25 КоАП РФ.</w:t>
      </w:r>
    </w:p>
    <w:p w:rsidR="00A75284" w:rsidP="00A75284" w14:paraId="0246B333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Кондрахин</w:t>
      </w:r>
      <w:r>
        <w:rPr>
          <w:sz w:val="28"/>
          <w:szCs w:val="28"/>
        </w:rPr>
        <w:t xml:space="preserve"> Д.А. не явился, о времени и месте рассмотрения дела извещен надлежащим образом, что подтверждается электронным уведомлением о получении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</w:t>
      </w:r>
      <w:r>
        <w:rPr>
          <w:sz w:val="28"/>
          <w:szCs w:val="28"/>
        </w:rPr>
        <w:t>Кондрахина</w:t>
      </w:r>
      <w:r>
        <w:rPr>
          <w:sz w:val="28"/>
          <w:szCs w:val="28"/>
        </w:rPr>
        <w:t xml:space="preserve"> Д.А.</w:t>
      </w:r>
    </w:p>
    <w:p w:rsidR="00A75284" w:rsidP="00A75284" w14:paraId="6D556119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99598E" w:rsidP="0099598E" w14:paraId="766203EA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99598E" w:rsidP="0099598E" w14:paraId="293D30E7" w14:textId="06BC2D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</w:t>
      </w:r>
      <w:r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99598E" w:rsidP="0099598E" w14:paraId="2B89E25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Вина лица,</w:t>
      </w:r>
      <w:r>
        <w:rPr>
          <w:sz w:val="28"/>
          <w:szCs w:val="28"/>
        </w:rPr>
        <w:t xml:space="preserve"> привлекаемого к административной ответственности, подтверждается совокупностью представленных доказательств: </w:t>
      </w:r>
    </w:p>
    <w:p w:rsidR="0099598E" w:rsidP="0099598E" w14:paraId="63BDD875" w14:textId="7BA016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426DDB">
        <w:rPr>
          <w:sz w:val="28"/>
          <w:szCs w:val="28"/>
        </w:rPr>
        <w:t xml:space="preserve">№18810886240920044133 от 07 июня 2024 </w:t>
      </w:r>
      <w:r>
        <w:rPr>
          <w:sz w:val="28"/>
          <w:szCs w:val="28"/>
        </w:rPr>
        <w:t xml:space="preserve">года, составленным в соответствии с требованиями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28.2-28.3 Кодекса Российской Федерации об административных правонарушениях;</w:t>
      </w:r>
    </w:p>
    <w:p w:rsidR="0099598E" w:rsidP="0099598E" w14:paraId="0525F612" w14:textId="7767DD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 w:rsidR="00426DDB">
        <w:rPr>
          <w:sz w:val="28"/>
          <w:szCs w:val="28"/>
        </w:rPr>
        <w:t xml:space="preserve">№18810586240115019397 от 15 января 2024 </w:t>
      </w:r>
      <w:r>
        <w:rPr>
          <w:sz w:val="28"/>
          <w:szCs w:val="28"/>
        </w:rPr>
        <w:t xml:space="preserve">года по делу об административном правонарушении, предусмотренном по </w:t>
      </w:r>
      <w:r w:rsidR="00426DDB">
        <w:rPr>
          <w:sz w:val="28"/>
          <w:szCs w:val="28"/>
        </w:rPr>
        <w:t xml:space="preserve">ч. 3 ст. 12.9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которым </w:t>
      </w:r>
      <w:r w:rsidR="00426DDB">
        <w:rPr>
          <w:sz w:val="28"/>
          <w:szCs w:val="28"/>
        </w:rPr>
        <w:t>Кондрахин</w:t>
      </w:r>
      <w:r w:rsidR="00426DD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426DDB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рублей. Указанное постановление вступило в законную силу </w:t>
      </w:r>
      <w:r w:rsidR="00426DDB">
        <w:rPr>
          <w:sz w:val="28"/>
          <w:szCs w:val="28"/>
        </w:rPr>
        <w:t>0</w:t>
      </w:r>
      <w:r w:rsidR="003F1693">
        <w:rPr>
          <w:sz w:val="28"/>
          <w:szCs w:val="28"/>
        </w:rPr>
        <w:t xml:space="preserve">7 </w:t>
      </w:r>
      <w:r w:rsidR="00426DDB">
        <w:rPr>
          <w:sz w:val="28"/>
          <w:szCs w:val="28"/>
        </w:rPr>
        <w:t>февраля</w:t>
      </w:r>
      <w:r w:rsidR="00993F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581D1C" w:rsidP="00492472" w14:paraId="5515FEF2" w14:textId="6C1DDEA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C93">
        <w:rPr>
          <w:sz w:val="28"/>
          <w:szCs w:val="28"/>
        </w:rPr>
        <w:t xml:space="preserve">сведениями из информационных баз данных, согласно которым </w:t>
      </w:r>
      <w:r>
        <w:rPr>
          <w:sz w:val="28"/>
          <w:szCs w:val="28"/>
        </w:rPr>
        <w:t xml:space="preserve">административный штраф по постановлению </w:t>
      </w:r>
      <w:r w:rsidR="00426DDB">
        <w:rPr>
          <w:sz w:val="28"/>
          <w:szCs w:val="28"/>
        </w:rPr>
        <w:t xml:space="preserve">№18810586240115019397 от 15 января 2024 </w:t>
      </w:r>
      <w:r>
        <w:rPr>
          <w:sz w:val="28"/>
          <w:szCs w:val="28"/>
        </w:rPr>
        <w:t xml:space="preserve">года </w:t>
      </w:r>
      <w:r w:rsidR="00426DDB">
        <w:rPr>
          <w:sz w:val="28"/>
          <w:szCs w:val="28"/>
        </w:rPr>
        <w:t>Кондрахиным</w:t>
      </w:r>
      <w:r w:rsidR="00426DDB">
        <w:rPr>
          <w:sz w:val="28"/>
          <w:szCs w:val="28"/>
        </w:rPr>
        <w:t xml:space="preserve"> Д.А.</w:t>
      </w:r>
      <w:r w:rsidR="0099598E">
        <w:rPr>
          <w:sz w:val="28"/>
          <w:szCs w:val="28"/>
        </w:rPr>
        <w:t xml:space="preserve"> о</w:t>
      </w:r>
      <w:r>
        <w:rPr>
          <w:sz w:val="28"/>
          <w:szCs w:val="28"/>
        </w:rPr>
        <w:t>плачен</w:t>
      </w:r>
      <w:r w:rsidR="00A75284">
        <w:rPr>
          <w:sz w:val="28"/>
          <w:szCs w:val="28"/>
        </w:rPr>
        <w:t xml:space="preserve"> 03 мая 2024 года</w:t>
      </w:r>
      <w:r w:rsidR="0035657B">
        <w:rPr>
          <w:sz w:val="28"/>
          <w:szCs w:val="28"/>
        </w:rPr>
        <w:t>.</w:t>
      </w:r>
      <w:r w:rsidR="00D4314B">
        <w:rPr>
          <w:sz w:val="28"/>
          <w:szCs w:val="28"/>
        </w:rPr>
        <w:t xml:space="preserve"> </w:t>
      </w:r>
    </w:p>
    <w:p w:rsidR="00C11EBE" w:rsidP="00D4314B" w14:paraId="47E2786F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приходит к выводу о допустимости и достоверности исследованных</w:t>
      </w:r>
      <w:r w:rsidR="00947A22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</w:t>
      </w:r>
      <w:r w:rsidRPr="00E66DF2" w:rsidR="00E66DF2">
        <w:rPr>
          <w:sz w:val="28"/>
          <w:szCs w:val="28"/>
        </w:rPr>
        <w:t>, последов</w:t>
      </w:r>
      <w:r>
        <w:rPr>
          <w:sz w:val="28"/>
          <w:szCs w:val="28"/>
        </w:rPr>
        <w:t>ательны, согласуются между собой</w:t>
      </w:r>
      <w:r w:rsidR="00406C2E">
        <w:rPr>
          <w:sz w:val="28"/>
          <w:szCs w:val="28"/>
        </w:rPr>
        <w:t xml:space="preserve">. </w:t>
      </w:r>
    </w:p>
    <w:p w:rsidR="0035657B" w:rsidP="0035657B" w14:paraId="56331117" w14:textId="48F91A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426DDB">
        <w:rPr>
          <w:sz w:val="28"/>
          <w:szCs w:val="28"/>
        </w:rPr>
        <w:t>Кондрахиным</w:t>
      </w:r>
      <w:r w:rsidR="00426DDB">
        <w:rPr>
          <w:sz w:val="28"/>
          <w:szCs w:val="28"/>
        </w:rPr>
        <w:t xml:space="preserve"> Д.А.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>в установленный законом срок не имеется.</w:t>
      </w:r>
    </w:p>
    <w:p w:rsidR="00C11EBE" w:rsidP="00C11EBE" w14:paraId="0023863C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правовой позиции, сформулированной в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3 п. 29.1 Постановления Пленума Верховного Суда Российской Федерации от 24 марта 2005 г. N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 статьями 5.1 - 5.25, 5.45 - 5.52, 5.56, 5.58 Кодекса Российской Федерации об административных правонарушениях, - по истечении пяти дней после даты поступления (возвращения) в суд копии данного постановления (статьи 30.3, 31.1 Кодекса Российской Федерации об административных правонарушениях).</w:t>
      </w:r>
    </w:p>
    <w:p w:rsidR="00C11EBE" w:rsidP="00C11EBE" w14:paraId="6DE16E55" w14:textId="0C7E8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дела, в частности данных внутрироссийского почтового идентификатора следует, что постановление </w:t>
      </w:r>
      <w:r w:rsidR="00426DDB">
        <w:rPr>
          <w:sz w:val="28"/>
          <w:szCs w:val="28"/>
        </w:rPr>
        <w:t xml:space="preserve">№18810586240115019397 от 15 января 2024 </w:t>
      </w:r>
      <w:r>
        <w:rPr>
          <w:sz w:val="28"/>
          <w:szCs w:val="28"/>
        </w:rPr>
        <w:t xml:space="preserve">года было направлено </w:t>
      </w:r>
      <w:r w:rsidR="00426DDB">
        <w:rPr>
          <w:sz w:val="28"/>
          <w:szCs w:val="28"/>
        </w:rPr>
        <w:t>Кондрахину</w:t>
      </w:r>
      <w:r w:rsidR="00426DDB">
        <w:rPr>
          <w:sz w:val="28"/>
          <w:szCs w:val="28"/>
        </w:rPr>
        <w:t xml:space="preserve"> Д.А.</w:t>
      </w:r>
      <w:r w:rsidR="0099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почтовой связи </w:t>
      </w:r>
      <w:r>
        <w:rPr>
          <w:sz w:val="28"/>
          <w:szCs w:val="28"/>
        </w:rPr>
        <w:t>по адресу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места жительства, однако, получено </w:t>
      </w:r>
      <w:r w:rsidR="00426DDB">
        <w:rPr>
          <w:sz w:val="28"/>
          <w:szCs w:val="28"/>
        </w:rPr>
        <w:t>им</w:t>
      </w:r>
      <w:r>
        <w:rPr>
          <w:sz w:val="28"/>
          <w:szCs w:val="28"/>
        </w:rPr>
        <w:t xml:space="preserve"> не было, корреспонденция возвращена за истечением срока хранения </w:t>
      </w:r>
      <w:r w:rsidR="00426DDB">
        <w:rPr>
          <w:sz w:val="28"/>
          <w:szCs w:val="28"/>
        </w:rPr>
        <w:t>27 янва</w:t>
      </w:r>
      <w:r w:rsidR="003F1693">
        <w:rPr>
          <w:sz w:val="28"/>
          <w:szCs w:val="28"/>
        </w:rPr>
        <w:t>ря</w:t>
      </w:r>
      <w:r>
        <w:rPr>
          <w:sz w:val="28"/>
          <w:szCs w:val="28"/>
        </w:rPr>
        <w:t xml:space="preserve"> 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C11EBE" w:rsidP="00C11EBE" w14:paraId="7C52981B" w14:textId="07A955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 постановление должностного лица вступило в законную силу </w:t>
      </w:r>
      <w:r w:rsidR="00426DDB">
        <w:rPr>
          <w:sz w:val="28"/>
          <w:szCs w:val="28"/>
        </w:rPr>
        <w:t>0</w:t>
      </w:r>
      <w:r w:rsidR="003F1693">
        <w:rPr>
          <w:sz w:val="28"/>
          <w:szCs w:val="28"/>
        </w:rPr>
        <w:t xml:space="preserve">7 </w:t>
      </w:r>
      <w:r w:rsidR="00426DDB">
        <w:rPr>
          <w:sz w:val="28"/>
          <w:szCs w:val="28"/>
        </w:rPr>
        <w:t>феврал</w:t>
      </w:r>
      <w:r w:rsidR="003F1693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а обязанность уплатить штраф за совершение административного правонарушения, предусмотренного </w:t>
      </w:r>
      <w:r w:rsidR="00426DDB">
        <w:rPr>
          <w:sz w:val="28"/>
          <w:szCs w:val="28"/>
        </w:rPr>
        <w:t xml:space="preserve">ч. 3 ст. 12.9 </w:t>
      </w:r>
      <w:r>
        <w:rPr>
          <w:sz w:val="28"/>
          <w:szCs w:val="28"/>
        </w:rPr>
        <w:t>Кодекса Российской Федерации об административных правонарушениях, возникла в установленный ч. 1 ст. 32.2 Кодекса Российской Федерации об административных правонарушениях шестидесятидневный срок со дня вступления постановления в законную силу.</w:t>
      </w:r>
    </w:p>
    <w:p w:rsidR="00C11EBE" w:rsidP="00C11EBE" w14:paraId="07A23B53" w14:textId="41D487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данную обязанность </w:t>
      </w:r>
      <w:r w:rsidR="00426DDB">
        <w:rPr>
          <w:sz w:val="28"/>
          <w:szCs w:val="28"/>
        </w:rPr>
        <w:t>Кондрахин</w:t>
      </w:r>
      <w:r w:rsidR="00426DDB">
        <w:rPr>
          <w:sz w:val="28"/>
          <w:szCs w:val="28"/>
        </w:rPr>
        <w:t xml:space="preserve"> Д.А.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указанный срок (до </w:t>
      </w:r>
      <w:r w:rsidR="00426DDB">
        <w:rPr>
          <w:sz w:val="28"/>
          <w:szCs w:val="28"/>
        </w:rPr>
        <w:t>0</w:t>
      </w:r>
      <w:r w:rsidR="00085822">
        <w:rPr>
          <w:sz w:val="28"/>
          <w:szCs w:val="28"/>
        </w:rPr>
        <w:t>8</w:t>
      </w:r>
      <w:r w:rsidR="00993FE0">
        <w:rPr>
          <w:sz w:val="28"/>
          <w:szCs w:val="28"/>
        </w:rPr>
        <w:t xml:space="preserve"> </w:t>
      </w:r>
      <w:r w:rsidR="00426DDB">
        <w:rPr>
          <w:sz w:val="28"/>
          <w:szCs w:val="28"/>
        </w:rPr>
        <w:t>апрел</w:t>
      </w:r>
      <w:r w:rsidR="00993FE0">
        <w:rPr>
          <w:sz w:val="28"/>
          <w:szCs w:val="28"/>
        </w:rPr>
        <w:t xml:space="preserve">я </w:t>
      </w:r>
      <w:r>
        <w:rPr>
          <w:sz w:val="28"/>
          <w:szCs w:val="28"/>
        </w:rPr>
        <w:t>202</w:t>
      </w:r>
      <w:r w:rsidR="00426DD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включительно) не выполнил, в связи с чем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образуют объективную сторону состава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156F6E" w:rsidP="00611628" w14:paraId="75CA87D6" w14:textId="5AD11E6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426DDB">
        <w:rPr>
          <w:sz w:val="28"/>
          <w:szCs w:val="28"/>
        </w:rPr>
        <w:t>Кондрахина</w:t>
      </w:r>
      <w:r w:rsidR="00426DDB">
        <w:rPr>
          <w:sz w:val="28"/>
          <w:szCs w:val="28"/>
        </w:rPr>
        <w:t xml:space="preserve"> Д.А.</w:t>
      </w:r>
      <w:r w:rsidR="00EA630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установленной, и квалифицирует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3F1693" w:rsidP="003F1693" w14:paraId="544E2938" w14:textId="7777777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3F1693" w:rsidP="003F1693" w14:paraId="28177380" w14:textId="6B0DDD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26DDB">
        <w:rPr>
          <w:sz w:val="28"/>
          <w:szCs w:val="28"/>
        </w:rPr>
        <w:t>Кондрахина</w:t>
      </w:r>
      <w:r w:rsidR="00426DDB">
        <w:rPr>
          <w:sz w:val="28"/>
          <w:szCs w:val="28"/>
        </w:rPr>
        <w:t xml:space="preserve"> Д.А.</w:t>
      </w:r>
      <w:r>
        <w:rPr>
          <w:sz w:val="28"/>
          <w:szCs w:val="28"/>
        </w:rPr>
        <w:t>, е</w:t>
      </w:r>
      <w:r w:rsidR="00426DDB">
        <w:rPr>
          <w:sz w:val="28"/>
          <w:szCs w:val="28"/>
        </w:rPr>
        <w:t>го</w:t>
      </w:r>
      <w:r>
        <w:rPr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26DDB">
        <w:rPr>
          <w:sz w:val="28"/>
          <w:szCs w:val="28"/>
        </w:rPr>
        <w:t>Кондрахину</w:t>
      </w:r>
      <w:r w:rsidR="00426DDB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наказания в виде административного штрафа.</w:t>
      </w:r>
    </w:p>
    <w:p w:rsidR="003F1693" w:rsidP="003F1693" w14:paraId="26B6B09F" w14:textId="777777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ст. ст. 29.9-29.11 КоАП РФ, мировой судья,</w:t>
      </w:r>
    </w:p>
    <w:p w:rsidR="003F1693" w:rsidP="003F1693" w14:paraId="49A2834D" w14:textId="77777777">
      <w:pPr>
        <w:ind w:firstLine="709"/>
        <w:jc w:val="center"/>
        <w:rPr>
          <w:sz w:val="28"/>
          <w:szCs w:val="28"/>
        </w:rPr>
      </w:pPr>
    </w:p>
    <w:p w:rsidR="003F1693" w:rsidP="003F1693" w14:paraId="7A93FC02" w14:textId="7777777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F1693" w:rsidP="003F1693" w14:paraId="1A37CD2B" w14:textId="77777777">
      <w:pPr>
        <w:ind w:firstLine="709"/>
        <w:jc w:val="both"/>
        <w:rPr>
          <w:sz w:val="28"/>
          <w:szCs w:val="28"/>
        </w:rPr>
      </w:pPr>
    </w:p>
    <w:p w:rsidR="003F1693" w:rsidRPr="003F1693" w:rsidP="003F1693" w14:paraId="69C6A896" w14:textId="635E403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26DDB">
        <w:rPr>
          <w:sz w:val="28"/>
          <w:szCs w:val="28"/>
        </w:rPr>
        <w:t>Кондрахина</w:t>
      </w:r>
      <w:r w:rsidR="00426DDB">
        <w:rPr>
          <w:sz w:val="28"/>
          <w:szCs w:val="28"/>
        </w:rPr>
        <w:t xml:space="preserve"> </w:t>
      </w:r>
      <w:r w:rsidR="000A4EA1">
        <w:rPr>
          <w:sz w:val="28"/>
          <w:szCs w:val="28"/>
        </w:rPr>
        <w:t>ДА</w:t>
      </w:r>
      <w:r>
        <w:rPr>
          <w:sz w:val="28"/>
          <w:szCs w:val="28"/>
        </w:rPr>
        <w:t xml:space="preserve"> виновн</w:t>
      </w:r>
      <w:r w:rsidR="00426DDB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426DDB">
        <w:rPr>
          <w:sz w:val="28"/>
          <w:szCs w:val="28"/>
        </w:rPr>
        <w:t>2</w:t>
      </w:r>
      <w:r w:rsidRPr="003F1693">
        <w:rPr>
          <w:sz w:val="28"/>
          <w:szCs w:val="28"/>
        </w:rPr>
        <w:t>000 (</w:t>
      </w:r>
      <w:r w:rsidR="00426DDB">
        <w:rPr>
          <w:sz w:val="28"/>
          <w:szCs w:val="28"/>
        </w:rPr>
        <w:t>две</w:t>
      </w:r>
      <w:r w:rsidR="00085822">
        <w:rPr>
          <w:sz w:val="28"/>
          <w:szCs w:val="28"/>
        </w:rPr>
        <w:t xml:space="preserve"> </w:t>
      </w:r>
      <w:r w:rsidRPr="003F1693">
        <w:rPr>
          <w:sz w:val="28"/>
          <w:szCs w:val="28"/>
        </w:rPr>
        <w:t>тысяч</w:t>
      </w:r>
      <w:r w:rsidR="00426DDB">
        <w:rPr>
          <w:sz w:val="28"/>
          <w:szCs w:val="28"/>
        </w:rPr>
        <w:t>и</w:t>
      </w:r>
      <w:r w:rsidRPr="003F1693">
        <w:rPr>
          <w:sz w:val="28"/>
          <w:szCs w:val="28"/>
        </w:rPr>
        <w:t xml:space="preserve">) рублей. </w:t>
      </w:r>
    </w:p>
    <w:p w:rsidR="003F1693" w:rsidP="003F1693" w14:paraId="053E64A7" w14:textId="77777777">
      <w:pPr>
        <w:pStyle w:val="NoSpacing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должен быть уплачен в течение 60 дней со дня вступления постановления в законную силу на счет: </w:t>
      </w:r>
    </w:p>
    <w:p w:rsidR="003F1693" w:rsidP="003F1693" w14:paraId="45A80C32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3F1693" w:rsidP="003F1693" w14:paraId="5AE8B679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3F1693" w:rsidP="003F1693" w14:paraId="2CAD37C5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</w:t>
      </w:r>
      <w:r>
        <w:rPr>
          <w:sz w:val="28"/>
          <w:szCs w:val="28"/>
        </w:rPr>
        <w:t xml:space="preserve">40102810245370000007 БИК 007162163 ИНН 8601073664 КПП 860101001 ОКТМО 71824104 КБК 72011601203019000140 </w:t>
      </w:r>
    </w:p>
    <w:p w:rsidR="003F1693" w:rsidP="003F1693" w14:paraId="0C41450E" w14:textId="1D62F75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УИН 0412365400775005</w:t>
      </w:r>
      <w:r w:rsidR="00426DDB">
        <w:rPr>
          <w:sz w:val="28"/>
          <w:szCs w:val="28"/>
        </w:rPr>
        <w:t>26</w:t>
      </w:r>
      <w:r w:rsidR="00C70E0F">
        <w:rPr>
          <w:sz w:val="28"/>
          <w:szCs w:val="28"/>
        </w:rPr>
        <w:t>24201</w:t>
      </w:r>
      <w:r w:rsidR="00426DDB">
        <w:rPr>
          <w:sz w:val="28"/>
          <w:szCs w:val="28"/>
        </w:rPr>
        <w:t>12</w:t>
      </w:r>
    </w:p>
    <w:p w:rsidR="003F1693" w:rsidP="003F1693" w14:paraId="3F02DE50" w14:textId="6539644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Идентификатор плательщика: </w:t>
      </w:r>
      <w:r w:rsidR="000A4EA1">
        <w:rPr>
          <w:sz w:val="28"/>
          <w:szCs w:val="28"/>
        </w:rPr>
        <w:t>*</w:t>
      </w:r>
    </w:p>
    <w:p w:rsidR="003F1693" w:rsidP="003F1693" w14:paraId="6C176DB0" w14:textId="188583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Квитанция об уплате штрафа в 60-дневный срок предъявляется мировому судье Советского судебного района по адресу: г. Советский, ул. Ярославская д. 2а,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F1693" w:rsidP="003F1693" w14:paraId="59D7F5D7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F1693" w:rsidP="003F1693" w14:paraId="4CFF3184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Советский районный суд ХМАО -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ХМАО-Югры.  </w:t>
      </w:r>
    </w:p>
    <w:p w:rsidR="0090452F" w:rsidP="000266F4" w14:paraId="293616BC" w14:textId="77777777">
      <w:pPr>
        <w:jc w:val="both"/>
        <w:rPr>
          <w:bCs/>
          <w:sz w:val="28"/>
          <w:szCs w:val="28"/>
        </w:rPr>
      </w:pPr>
    </w:p>
    <w:p w:rsidR="00F43EBD" w:rsidP="00F43EBD" w14:paraId="5C16A1CB" w14:textId="7777777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F43EBD" w:rsidP="00EB3711" w14:paraId="7E9900D5" w14:textId="29C2744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М.В. </w:t>
      </w:r>
      <w:r>
        <w:rPr>
          <w:sz w:val="28"/>
          <w:szCs w:val="28"/>
        </w:rPr>
        <w:t>Сапегина</w:t>
      </w:r>
    </w:p>
    <w:p w:rsidR="000A4EA1" w:rsidP="000A4EA1" w14:paraId="63C33FF6" w14:textId="77777777">
      <w:pPr>
        <w:tabs>
          <w:tab w:val="left" w:pos="709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A4EA1" w:rsidRPr="00EB3711" w:rsidP="00EB3711" w14:paraId="65C8B156" w14:textId="77777777">
      <w:pPr>
        <w:tabs>
          <w:tab w:val="left" w:pos="709"/>
        </w:tabs>
        <w:jc w:val="both"/>
        <w:rPr>
          <w:sz w:val="28"/>
          <w:szCs w:val="28"/>
        </w:rPr>
      </w:pPr>
    </w:p>
    <w:sectPr w:rsidSect="006C0D8E">
      <w:headerReference w:type="default" r:id="rId4"/>
      <w:pgSz w:w="11906" w:h="16838"/>
      <w:pgMar w:top="851" w:right="851" w:bottom="851" w:left="1418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8E2" w14:paraId="180B03B1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A4EA1">
      <w:rPr>
        <w:noProof/>
      </w:rPr>
      <w:t>3</w:t>
    </w:r>
    <w:r>
      <w:rPr>
        <w:noProof/>
      </w:rPr>
      <w:fldChar w:fldCharType="end"/>
    </w:r>
  </w:p>
  <w:p w:rsidR="001D48E2" w14:paraId="7999526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C9"/>
    <w:rsid w:val="00010AED"/>
    <w:rsid w:val="00012060"/>
    <w:rsid w:val="000266F4"/>
    <w:rsid w:val="000564BB"/>
    <w:rsid w:val="000607AD"/>
    <w:rsid w:val="000631C6"/>
    <w:rsid w:val="000644D2"/>
    <w:rsid w:val="00064B82"/>
    <w:rsid w:val="00065B1B"/>
    <w:rsid w:val="00073CEA"/>
    <w:rsid w:val="00081786"/>
    <w:rsid w:val="00085822"/>
    <w:rsid w:val="000A14E0"/>
    <w:rsid w:val="000A18F9"/>
    <w:rsid w:val="000A426F"/>
    <w:rsid w:val="000A4EA1"/>
    <w:rsid w:val="000C4FB7"/>
    <w:rsid w:val="000C5579"/>
    <w:rsid w:val="000D6D44"/>
    <w:rsid w:val="000E50EC"/>
    <w:rsid w:val="000E770E"/>
    <w:rsid w:val="000F2E5C"/>
    <w:rsid w:val="000F42EC"/>
    <w:rsid w:val="000F5905"/>
    <w:rsid w:val="00115D53"/>
    <w:rsid w:val="00121A90"/>
    <w:rsid w:val="001326CB"/>
    <w:rsid w:val="001336E2"/>
    <w:rsid w:val="00134F57"/>
    <w:rsid w:val="0014004C"/>
    <w:rsid w:val="00144CE3"/>
    <w:rsid w:val="00147266"/>
    <w:rsid w:val="00150CED"/>
    <w:rsid w:val="00153AEE"/>
    <w:rsid w:val="0015457C"/>
    <w:rsid w:val="00156F6E"/>
    <w:rsid w:val="001668ED"/>
    <w:rsid w:val="001763C2"/>
    <w:rsid w:val="00186682"/>
    <w:rsid w:val="00190044"/>
    <w:rsid w:val="00190338"/>
    <w:rsid w:val="001A1194"/>
    <w:rsid w:val="001B02DF"/>
    <w:rsid w:val="001B3EB2"/>
    <w:rsid w:val="001B5CB2"/>
    <w:rsid w:val="001C0E49"/>
    <w:rsid w:val="001C29E9"/>
    <w:rsid w:val="001C40D7"/>
    <w:rsid w:val="001D48E2"/>
    <w:rsid w:val="001E71C0"/>
    <w:rsid w:val="001E7388"/>
    <w:rsid w:val="001F18B2"/>
    <w:rsid w:val="001F38F9"/>
    <w:rsid w:val="001F5104"/>
    <w:rsid w:val="001F5803"/>
    <w:rsid w:val="0020235A"/>
    <w:rsid w:val="00203FBD"/>
    <w:rsid w:val="002106FE"/>
    <w:rsid w:val="00225765"/>
    <w:rsid w:val="00236A83"/>
    <w:rsid w:val="00244990"/>
    <w:rsid w:val="00245DDC"/>
    <w:rsid w:val="00247B23"/>
    <w:rsid w:val="00262299"/>
    <w:rsid w:val="00273EEF"/>
    <w:rsid w:val="0027457E"/>
    <w:rsid w:val="002762E6"/>
    <w:rsid w:val="002768A9"/>
    <w:rsid w:val="00282122"/>
    <w:rsid w:val="00285813"/>
    <w:rsid w:val="0029090F"/>
    <w:rsid w:val="0029105F"/>
    <w:rsid w:val="00294715"/>
    <w:rsid w:val="00295E45"/>
    <w:rsid w:val="00297CE8"/>
    <w:rsid w:val="002A3244"/>
    <w:rsid w:val="002A64AB"/>
    <w:rsid w:val="002B0666"/>
    <w:rsid w:val="002B1EFC"/>
    <w:rsid w:val="002B4A85"/>
    <w:rsid w:val="002C1516"/>
    <w:rsid w:val="002C29E4"/>
    <w:rsid w:val="002E0DC0"/>
    <w:rsid w:val="002E3D94"/>
    <w:rsid w:val="002E5BB5"/>
    <w:rsid w:val="002E76BF"/>
    <w:rsid w:val="002E7833"/>
    <w:rsid w:val="002F13B7"/>
    <w:rsid w:val="002F6607"/>
    <w:rsid w:val="002F6959"/>
    <w:rsid w:val="00303269"/>
    <w:rsid w:val="0030552F"/>
    <w:rsid w:val="00310FC7"/>
    <w:rsid w:val="00311110"/>
    <w:rsid w:val="0032225B"/>
    <w:rsid w:val="0033235B"/>
    <w:rsid w:val="003360CC"/>
    <w:rsid w:val="00344301"/>
    <w:rsid w:val="00347154"/>
    <w:rsid w:val="0035175D"/>
    <w:rsid w:val="0035657B"/>
    <w:rsid w:val="00357831"/>
    <w:rsid w:val="00360C37"/>
    <w:rsid w:val="00364567"/>
    <w:rsid w:val="0036572A"/>
    <w:rsid w:val="00367D83"/>
    <w:rsid w:val="00382D96"/>
    <w:rsid w:val="00385240"/>
    <w:rsid w:val="00392438"/>
    <w:rsid w:val="00397CA8"/>
    <w:rsid w:val="003A0B5E"/>
    <w:rsid w:val="003A3F51"/>
    <w:rsid w:val="003B254E"/>
    <w:rsid w:val="003B427A"/>
    <w:rsid w:val="003C7D0B"/>
    <w:rsid w:val="003D7A69"/>
    <w:rsid w:val="003F1550"/>
    <w:rsid w:val="003F1693"/>
    <w:rsid w:val="004003E2"/>
    <w:rsid w:val="00406C2E"/>
    <w:rsid w:val="0041050F"/>
    <w:rsid w:val="00410A61"/>
    <w:rsid w:val="00413974"/>
    <w:rsid w:val="00426DDB"/>
    <w:rsid w:val="00434394"/>
    <w:rsid w:val="00434C84"/>
    <w:rsid w:val="00440E00"/>
    <w:rsid w:val="00453155"/>
    <w:rsid w:val="00454C48"/>
    <w:rsid w:val="00470478"/>
    <w:rsid w:val="00475B3B"/>
    <w:rsid w:val="0048031D"/>
    <w:rsid w:val="0048703A"/>
    <w:rsid w:val="00492472"/>
    <w:rsid w:val="00494D0D"/>
    <w:rsid w:val="00495309"/>
    <w:rsid w:val="00496CA9"/>
    <w:rsid w:val="004A03FB"/>
    <w:rsid w:val="004A1B67"/>
    <w:rsid w:val="004A3484"/>
    <w:rsid w:val="004A353D"/>
    <w:rsid w:val="004B1CEC"/>
    <w:rsid w:val="004B284A"/>
    <w:rsid w:val="004B4FCB"/>
    <w:rsid w:val="004C108B"/>
    <w:rsid w:val="004C394C"/>
    <w:rsid w:val="004C6BDD"/>
    <w:rsid w:val="004E4C17"/>
    <w:rsid w:val="004E55FA"/>
    <w:rsid w:val="004E725C"/>
    <w:rsid w:val="004F1162"/>
    <w:rsid w:val="004F5CD9"/>
    <w:rsid w:val="00502F15"/>
    <w:rsid w:val="00506B43"/>
    <w:rsid w:val="005137D7"/>
    <w:rsid w:val="0051703C"/>
    <w:rsid w:val="005173FC"/>
    <w:rsid w:val="00523DF7"/>
    <w:rsid w:val="00524DDB"/>
    <w:rsid w:val="005353E5"/>
    <w:rsid w:val="00540583"/>
    <w:rsid w:val="005405C4"/>
    <w:rsid w:val="00545C29"/>
    <w:rsid w:val="00550D43"/>
    <w:rsid w:val="00551A6E"/>
    <w:rsid w:val="00553C01"/>
    <w:rsid w:val="00561366"/>
    <w:rsid w:val="0058176D"/>
    <w:rsid w:val="00581D1C"/>
    <w:rsid w:val="005832FC"/>
    <w:rsid w:val="00594F4B"/>
    <w:rsid w:val="005A59FB"/>
    <w:rsid w:val="005A5BC0"/>
    <w:rsid w:val="005A74A5"/>
    <w:rsid w:val="005B0BDB"/>
    <w:rsid w:val="005B493A"/>
    <w:rsid w:val="005B6ED8"/>
    <w:rsid w:val="005D355A"/>
    <w:rsid w:val="005D724C"/>
    <w:rsid w:val="005E35A4"/>
    <w:rsid w:val="005E5556"/>
    <w:rsid w:val="005E5766"/>
    <w:rsid w:val="005E660D"/>
    <w:rsid w:val="005E6EC3"/>
    <w:rsid w:val="005F0751"/>
    <w:rsid w:val="00611628"/>
    <w:rsid w:val="00611CC9"/>
    <w:rsid w:val="00614318"/>
    <w:rsid w:val="00633E6B"/>
    <w:rsid w:val="0063424D"/>
    <w:rsid w:val="00645653"/>
    <w:rsid w:val="0064657D"/>
    <w:rsid w:val="00655C20"/>
    <w:rsid w:val="00656109"/>
    <w:rsid w:val="0066127C"/>
    <w:rsid w:val="006717BE"/>
    <w:rsid w:val="00694E30"/>
    <w:rsid w:val="00695488"/>
    <w:rsid w:val="006971A1"/>
    <w:rsid w:val="006C0D8E"/>
    <w:rsid w:val="006C41A3"/>
    <w:rsid w:val="006D0439"/>
    <w:rsid w:val="006D26E5"/>
    <w:rsid w:val="006D7067"/>
    <w:rsid w:val="006E1E3F"/>
    <w:rsid w:val="006E56DB"/>
    <w:rsid w:val="006F7552"/>
    <w:rsid w:val="00701813"/>
    <w:rsid w:val="00704102"/>
    <w:rsid w:val="0070523F"/>
    <w:rsid w:val="007126EC"/>
    <w:rsid w:val="007128C7"/>
    <w:rsid w:val="00714060"/>
    <w:rsid w:val="00714260"/>
    <w:rsid w:val="00714AD2"/>
    <w:rsid w:val="00716A2E"/>
    <w:rsid w:val="0071731D"/>
    <w:rsid w:val="00717544"/>
    <w:rsid w:val="007178E5"/>
    <w:rsid w:val="00720110"/>
    <w:rsid w:val="0072014F"/>
    <w:rsid w:val="00720F6B"/>
    <w:rsid w:val="00721BAC"/>
    <w:rsid w:val="00723BCE"/>
    <w:rsid w:val="0073013A"/>
    <w:rsid w:val="0073581D"/>
    <w:rsid w:val="0073730A"/>
    <w:rsid w:val="0073742F"/>
    <w:rsid w:val="00745501"/>
    <w:rsid w:val="007460F5"/>
    <w:rsid w:val="00757F04"/>
    <w:rsid w:val="00763820"/>
    <w:rsid w:val="00765D21"/>
    <w:rsid w:val="00770E8C"/>
    <w:rsid w:val="00771486"/>
    <w:rsid w:val="007743A6"/>
    <w:rsid w:val="0077478C"/>
    <w:rsid w:val="007824F1"/>
    <w:rsid w:val="007860E6"/>
    <w:rsid w:val="00786BF2"/>
    <w:rsid w:val="007875BC"/>
    <w:rsid w:val="00796A1A"/>
    <w:rsid w:val="007A50E8"/>
    <w:rsid w:val="007A6DC2"/>
    <w:rsid w:val="007B611E"/>
    <w:rsid w:val="007C31B0"/>
    <w:rsid w:val="007C4CF1"/>
    <w:rsid w:val="007D1CC8"/>
    <w:rsid w:val="007E0DC6"/>
    <w:rsid w:val="007E23EB"/>
    <w:rsid w:val="007E73A8"/>
    <w:rsid w:val="007F04FC"/>
    <w:rsid w:val="007F3D47"/>
    <w:rsid w:val="007F4E45"/>
    <w:rsid w:val="007F6007"/>
    <w:rsid w:val="00804EA9"/>
    <w:rsid w:val="008164FD"/>
    <w:rsid w:val="00823F23"/>
    <w:rsid w:val="00824EA2"/>
    <w:rsid w:val="0083088B"/>
    <w:rsid w:val="00831AE0"/>
    <w:rsid w:val="00833283"/>
    <w:rsid w:val="00850F60"/>
    <w:rsid w:val="008525BA"/>
    <w:rsid w:val="00857343"/>
    <w:rsid w:val="00862D8F"/>
    <w:rsid w:val="00865338"/>
    <w:rsid w:val="00871601"/>
    <w:rsid w:val="00871F58"/>
    <w:rsid w:val="00871FC8"/>
    <w:rsid w:val="0087378E"/>
    <w:rsid w:val="00875737"/>
    <w:rsid w:val="008A0AF2"/>
    <w:rsid w:val="008A19E4"/>
    <w:rsid w:val="008A2378"/>
    <w:rsid w:val="008A502C"/>
    <w:rsid w:val="008A626A"/>
    <w:rsid w:val="008A64B0"/>
    <w:rsid w:val="008C1DD4"/>
    <w:rsid w:val="008C5FDE"/>
    <w:rsid w:val="008C7147"/>
    <w:rsid w:val="008D350C"/>
    <w:rsid w:val="008D3E1F"/>
    <w:rsid w:val="008F253E"/>
    <w:rsid w:val="008F6F21"/>
    <w:rsid w:val="009002F4"/>
    <w:rsid w:val="0090452F"/>
    <w:rsid w:val="00910E0D"/>
    <w:rsid w:val="00914F94"/>
    <w:rsid w:val="00917254"/>
    <w:rsid w:val="0092131A"/>
    <w:rsid w:val="009263AD"/>
    <w:rsid w:val="00935F7A"/>
    <w:rsid w:val="00936D7C"/>
    <w:rsid w:val="00940863"/>
    <w:rsid w:val="00944B57"/>
    <w:rsid w:val="0094634A"/>
    <w:rsid w:val="00947A22"/>
    <w:rsid w:val="00957BAA"/>
    <w:rsid w:val="00965B8C"/>
    <w:rsid w:val="00973D5D"/>
    <w:rsid w:val="00974140"/>
    <w:rsid w:val="00981DCF"/>
    <w:rsid w:val="0098436C"/>
    <w:rsid w:val="0098640B"/>
    <w:rsid w:val="00987C0D"/>
    <w:rsid w:val="00993FE0"/>
    <w:rsid w:val="0099598E"/>
    <w:rsid w:val="00995BDE"/>
    <w:rsid w:val="009A1E55"/>
    <w:rsid w:val="009A7729"/>
    <w:rsid w:val="009A7970"/>
    <w:rsid w:val="009B3E17"/>
    <w:rsid w:val="009C4696"/>
    <w:rsid w:val="009D5D3A"/>
    <w:rsid w:val="009E30E3"/>
    <w:rsid w:val="009E7401"/>
    <w:rsid w:val="009F10B2"/>
    <w:rsid w:val="00A061F6"/>
    <w:rsid w:val="00A10AA2"/>
    <w:rsid w:val="00A23B73"/>
    <w:rsid w:val="00A345E6"/>
    <w:rsid w:val="00A415D7"/>
    <w:rsid w:val="00A4701A"/>
    <w:rsid w:val="00A531E5"/>
    <w:rsid w:val="00A55644"/>
    <w:rsid w:val="00A576F9"/>
    <w:rsid w:val="00A62D8C"/>
    <w:rsid w:val="00A63178"/>
    <w:rsid w:val="00A67A96"/>
    <w:rsid w:val="00A727BD"/>
    <w:rsid w:val="00A75284"/>
    <w:rsid w:val="00A81FC8"/>
    <w:rsid w:val="00A82BAB"/>
    <w:rsid w:val="00A848D9"/>
    <w:rsid w:val="00A84933"/>
    <w:rsid w:val="00A87134"/>
    <w:rsid w:val="00A951BA"/>
    <w:rsid w:val="00AA0057"/>
    <w:rsid w:val="00AC08F1"/>
    <w:rsid w:val="00AC297F"/>
    <w:rsid w:val="00AC2A17"/>
    <w:rsid w:val="00AC484C"/>
    <w:rsid w:val="00AD3396"/>
    <w:rsid w:val="00AE1E2C"/>
    <w:rsid w:val="00AE23DE"/>
    <w:rsid w:val="00AE61A9"/>
    <w:rsid w:val="00AF67F9"/>
    <w:rsid w:val="00B02525"/>
    <w:rsid w:val="00B121CF"/>
    <w:rsid w:val="00B12C52"/>
    <w:rsid w:val="00B21A3F"/>
    <w:rsid w:val="00B22969"/>
    <w:rsid w:val="00B26D82"/>
    <w:rsid w:val="00B274D7"/>
    <w:rsid w:val="00B30375"/>
    <w:rsid w:val="00B31DBF"/>
    <w:rsid w:val="00B344A0"/>
    <w:rsid w:val="00B36E47"/>
    <w:rsid w:val="00B435F8"/>
    <w:rsid w:val="00B44D98"/>
    <w:rsid w:val="00B51FD6"/>
    <w:rsid w:val="00B57856"/>
    <w:rsid w:val="00B73972"/>
    <w:rsid w:val="00B84A99"/>
    <w:rsid w:val="00B86346"/>
    <w:rsid w:val="00B87DEC"/>
    <w:rsid w:val="00B917DF"/>
    <w:rsid w:val="00B91F2C"/>
    <w:rsid w:val="00B9308A"/>
    <w:rsid w:val="00B95277"/>
    <w:rsid w:val="00B95ADD"/>
    <w:rsid w:val="00BB1110"/>
    <w:rsid w:val="00BC0A0A"/>
    <w:rsid w:val="00BC23CA"/>
    <w:rsid w:val="00BC43EF"/>
    <w:rsid w:val="00BD2531"/>
    <w:rsid w:val="00BE44D1"/>
    <w:rsid w:val="00BF19C8"/>
    <w:rsid w:val="00BF37F0"/>
    <w:rsid w:val="00C0674A"/>
    <w:rsid w:val="00C11EBE"/>
    <w:rsid w:val="00C15F62"/>
    <w:rsid w:val="00C1624B"/>
    <w:rsid w:val="00C300EC"/>
    <w:rsid w:val="00C3252A"/>
    <w:rsid w:val="00C36870"/>
    <w:rsid w:val="00C42B38"/>
    <w:rsid w:val="00C458D8"/>
    <w:rsid w:val="00C45A4A"/>
    <w:rsid w:val="00C501EE"/>
    <w:rsid w:val="00C56743"/>
    <w:rsid w:val="00C6171B"/>
    <w:rsid w:val="00C65677"/>
    <w:rsid w:val="00C70E0F"/>
    <w:rsid w:val="00C75DE4"/>
    <w:rsid w:val="00C84EE3"/>
    <w:rsid w:val="00C91DE8"/>
    <w:rsid w:val="00C95AC9"/>
    <w:rsid w:val="00C96BFC"/>
    <w:rsid w:val="00C97329"/>
    <w:rsid w:val="00CA2AD8"/>
    <w:rsid w:val="00CA56E9"/>
    <w:rsid w:val="00CC6B2F"/>
    <w:rsid w:val="00CC7EAC"/>
    <w:rsid w:val="00CD13F3"/>
    <w:rsid w:val="00CE0174"/>
    <w:rsid w:val="00CE5547"/>
    <w:rsid w:val="00CF1BF8"/>
    <w:rsid w:val="00D10A21"/>
    <w:rsid w:val="00D15BE3"/>
    <w:rsid w:val="00D16449"/>
    <w:rsid w:val="00D212B5"/>
    <w:rsid w:val="00D27641"/>
    <w:rsid w:val="00D3080E"/>
    <w:rsid w:val="00D32340"/>
    <w:rsid w:val="00D3344B"/>
    <w:rsid w:val="00D40045"/>
    <w:rsid w:val="00D4314B"/>
    <w:rsid w:val="00D500F6"/>
    <w:rsid w:val="00D51D22"/>
    <w:rsid w:val="00D6161D"/>
    <w:rsid w:val="00D628CD"/>
    <w:rsid w:val="00D634A6"/>
    <w:rsid w:val="00D6411C"/>
    <w:rsid w:val="00D7172B"/>
    <w:rsid w:val="00D73493"/>
    <w:rsid w:val="00D779CE"/>
    <w:rsid w:val="00D80971"/>
    <w:rsid w:val="00D82CB4"/>
    <w:rsid w:val="00D83A4F"/>
    <w:rsid w:val="00D901FC"/>
    <w:rsid w:val="00D91772"/>
    <w:rsid w:val="00D92A19"/>
    <w:rsid w:val="00D9404A"/>
    <w:rsid w:val="00DA22FA"/>
    <w:rsid w:val="00DB2F57"/>
    <w:rsid w:val="00DB3ED0"/>
    <w:rsid w:val="00DB6D8A"/>
    <w:rsid w:val="00DD328A"/>
    <w:rsid w:val="00DD7F41"/>
    <w:rsid w:val="00DE1BC4"/>
    <w:rsid w:val="00DE3712"/>
    <w:rsid w:val="00DE4944"/>
    <w:rsid w:val="00DF1B6F"/>
    <w:rsid w:val="00DF4C93"/>
    <w:rsid w:val="00E01071"/>
    <w:rsid w:val="00E02E6C"/>
    <w:rsid w:val="00E17756"/>
    <w:rsid w:val="00E26F47"/>
    <w:rsid w:val="00E30E56"/>
    <w:rsid w:val="00E42C72"/>
    <w:rsid w:val="00E43AC4"/>
    <w:rsid w:val="00E45C8E"/>
    <w:rsid w:val="00E55002"/>
    <w:rsid w:val="00E564DF"/>
    <w:rsid w:val="00E60942"/>
    <w:rsid w:val="00E66DF2"/>
    <w:rsid w:val="00E725BC"/>
    <w:rsid w:val="00E73E50"/>
    <w:rsid w:val="00E75E11"/>
    <w:rsid w:val="00E75F51"/>
    <w:rsid w:val="00E9148A"/>
    <w:rsid w:val="00E96400"/>
    <w:rsid w:val="00E9774D"/>
    <w:rsid w:val="00EA10E0"/>
    <w:rsid w:val="00EA29C8"/>
    <w:rsid w:val="00EA630C"/>
    <w:rsid w:val="00EA7892"/>
    <w:rsid w:val="00EB0547"/>
    <w:rsid w:val="00EB3711"/>
    <w:rsid w:val="00EB76C6"/>
    <w:rsid w:val="00EC0619"/>
    <w:rsid w:val="00EC092A"/>
    <w:rsid w:val="00EC1E54"/>
    <w:rsid w:val="00ED164F"/>
    <w:rsid w:val="00EE75F1"/>
    <w:rsid w:val="00EF1A61"/>
    <w:rsid w:val="00EF58A8"/>
    <w:rsid w:val="00F00153"/>
    <w:rsid w:val="00F00B4D"/>
    <w:rsid w:val="00F14B13"/>
    <w:rsid w:val="00F378BA"/>
    <w:rsid w:val="00F43EBD"/>
    <w:rsid w:val="00F442F1"/>
    <w:rsid w:val="00F52E3E"/>
    <w:rsid w:val="00F6094D"/>
    <w:rsid w:val="00F6702E"/>
    <w:rsid w:val="00F808BD"/>
    <w:rsid w:val="00FB3256"/>
    <w:rsid w:val="00FD0A3D"/>
    <w:rsid w:val="00FD1C56"/>
    <w:rsid w:val="00FD29A6"/>
    <w:rsid w:val="00FF17E7"/>
    <w:rsid w:val="00FF3075"/>
    <w:rsid w:val="00FF3B42"/>
    <w:rsid w:val="00FF5690"/>
    <w:rsid w:val="00FF7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53B367-D18E-45E2-89E6-1F164C7B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6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A0AF2"/>
    <w:pPr>
      <w:autoSpaceDE w:val="0"/>
      <w:autoSpaceDN w:val="0"/>
      <w:adjustRightInd w:val="0"/>
    </w:pPr>
    <w:rPr>
      <w:sz w:val="24"/>
    </w:rPr>
  </w:style>
  <w:style w:type="character" w:customStyle="1" w:styleId="a">
    <w:name w:val="Основной текст Знак"/>
    <w:link w:val="BodyText"/>
    <w:rsid w:val="008A0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rsid w:val="008A0AF2"/>
    <w:pPr>
      <w:jc w:val="center"/>
    </w:pPr>
    <w:rPr>
      <w:b/>
      <w:sz w:val="24"/>
    </w:rPr>
  </w:style>
  <w:style w:type="character" w:customStyle="1" w:styleId="a0">
    <w:name w:val="Название Знак"/>
    <w:link w:val="Title"/>
    <w:rsid w:val="008A0A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8A0AF2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rsid w:val="008A0AF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rsid w:val="008A0AF2"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8A0AF2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rsid w:val="008A0AF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8A0AF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8A0AF2"/>
    <w:rPr>
      <w:rFonts w:ascii="Tahoma" w:hAnsi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8A0AF2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rsid w:val="008A0AF2"/>
    <w:pPr>
      <w:spacing w:after="120"/>
      <w:ind w:left="283"/>
    </w:pPr>
  </w:style>
  <w:style w:type="character" w:customStyle="1" w:styleId="a4">
    <w:name w:val="Основной текст с отступом Знак"/>
    <w:link w:val="BodyTextIndent"/>
    <w:uiPriority w:val="99"/>
    <w:rsid w:val="008A0AF2"/>
    <w:rPr>
      <w:rFonts w:ascii="Times New Roman" w:eastAsia="Times New Roman" w:hAnsi="Times New Roman"/>
    </w:rPr>
  </w:style>
  <w:style w:type="paragraph" w:styleId="Subtitle">
    <w:name w:val="Subtitle"/>
    <w:basedOn w:val="Normal"/>
    <w:next w:val="Normal"/>
    <w:link w:val="a5"/>
    <w:uiPriority w:val="11"/>
    <w:qFormat/>
    <w:rsid w:val="00940863"/>
    <w:pPr>
      <w:spacing w:after="160" w:line="256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  <w:style w:type="character" w:customStyle="1" w:styleId="a5">
    <w:name w:val="Подзаголовок Знак"/>
    <w:link w:val="Subtitle"/>
    <w:uiPriority w:val="11"/>
    <w:rsid w:val="00940863"/>
    <w:rPr>
      <w:rFonts w:ascii="Calibri Light" w:eastAsia="Times New Roman" w:hAnsi="Calibri Light"/>
      <w:i/>
      <w:iCs/>
      <w:color w:val="5B9BD5"/>
      <w:spacing w:val="15"/>
      <w:sz w:val="24"/>
      <w:szCs w:val="24"/>
      <w:lang w:eastAsia="en-US"/>
    </w:rPr>
  </w:style>
  <w:style w:type="paragraph" w:styleId="NoSpacing">
    <w:name w:val="No Spacing"/>
    <w:uiPriority w:val="1"/>
    <w:qFormat/>
    <w:rsid w:val="0090452F"/>
    <w:rPr>
      <w:rFonts w:ascii="Times New Roman" w:eastAsia="Times New Roman" w:hAnsi="Times New Roman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95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